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7977D3" w:rsidRPr="007977D3" w14:paraId="4647669A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80C5C4" w14:textId="77777777" w:rsidR="003821F8" w:rsidRPr="007977D3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977D3">
              <w:rPr>
                <w:rFonts w:ascii="Times New Roman" w:hAnsi="Times New Roman"/>
                <w:sz w:val="24"/>
                <w:szCs w:val="24"/>
                <w:lang w:val="pt-BR"/>
              </w:rPr>
              <w:t>BỘ Y TẾ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2FC28C" w14:textId="77777777" w:rsidR="003821F8" w:rsidRPr="007977D3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CỘNG HOÀ XÃ HỘI CHỦ NGHĨA VIỆT NAM</w:t>
            </w:r>
          </w:p>
        </w:tc>
      </w:tr>
      <w:tr w:rsidR="003821F8" w:rsidRPr="007977D3" w14:paraId="48AE8DC7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37F172" w14:textId="1929C590" w:rsidR="003821F8" w:rsidRPr="007977D3" w:rsidRDefault="005F2512" w:rsidP="00584B1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977D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2F7C75" wp14:editId="7AE75EB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9525" t="5715" r="8890" b="1333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BEC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0.2pt;margin-top:16.7pt;width:156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"/>
                  </w:pict>
                </mc:Fallback>
              </mc:AlternateContent>
            </w:r>
            <w:r w:rsidR="003821F8" w:rsidRPr="007977D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Đ</w:t>
            </w:r>
            <w:r w:rsidR="00584B1D" w:rsidRPr="007977D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ẠI HỌC DƯỢC </w:t>
            </w:r>
            <w:r w:rsidR="003821F8" w:rsidRPr="007977D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36718A" w14:textId="040C4EB2" w:rsidR="003821F8" w:rsidRPr="007977D3" w:rsidRDefault="005F2512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977D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C6904A" wp14:editId="04DF42A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6350" t="5715" r="12065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336B" id="AutoShape 8" o:spid="_x0000_s1026" type="#_x0000_t32" style="position:absolute;margin-left:59.05pt;margin-top:16.7pt;width:156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"/>
                  </w:pict>
                </mc:Fallback>
              </mc:AlternateContent>
            </w:r>
            <w:r w:rsidR="003821F8" w:rsidRPr="007977D3">
              <w:rPr>
                <w:rFonts w:ascii="Times New Roman" w:hAnsi="Times New Roman"/>
                <w:b/>
                <w:szCs w:val="28"/>
                <w:lang w:val="pt-BR"/>
              </w:rPr>
              <w:t>Độc lập - Tự do - Hạnh phúc</w:t>
            </w:r>
          </w:p>
        </w:tc>
      </w:tr>
    </w:tbl>
    <w:p w14:paraId="6B81F28B" w14:textId="77777777" w:rsidR="00022F39" w:rsidRPr="007977D3" w:rsidRDefault="00022F39" w:rsidP="00022F39">
      <w:pPr>
        <w:spacing w:line="312" w:lineRule="auto"/>
        <w:jc w:val="center"/>
        <w:rPr>
          <w:rFonts w:ascii="Times New Roman" w:hAnsi="Times New Roman"/>
          <w:b/>
          <w:sz w:val="16"/>
          <w:szCs w:val="16"/>
          <w:lang w:val="pt-BR"/>
        </w:rPr>
      </w:pPr>
    </w:p>
    <w:p w14:paraId="5E959912" w14:textId="24214C01" w:rsidR="00AC08A6" w:rsidRPr="007977D3" w:rsidRDefault="00867968" w:rsidP="00022F39">
      <w:pPr>
        <w:spacing w:line="312" w:lineRule="auto"/>
        <w:jc w:val="center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>ĐỀ CƯƠNG TÓM TẮT HỌC PHẦN</w:t>
      </w:r>
    </w:p>
    <w:p w14:paraId="2C1E3982" w14:textId="77777777" w:rsidR="00764342" w:rsidRPr="007977D3" w:rsidRDefault="00764342" w:rsidP="00022F39">
      <w:pPr>
        <w:spacing w:line="312" w:lineRule="auto"/>
        <w:jc w:val="center"/>
        <w:rPr>
          <w:rFonts w:ascii="Times New Roman" w:hAnsi="Times New Roman"/>
          <w:b/>
          <w:szCs w:val="26"/>
          <w:lang w:val="pt-BR"/>
        </w:rPr>
      </w:pPr>
    </w:p>
    <w:p w14:paraId="1E90EE45" w14:textId="77777777" w:rsidR="00D5135C" w:rsidRPr="007977D3" w:rsidRDefault="00D5135C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  <w:t>1. THÔNG TIN TỔNG QUÁT</w:t>
      </w:r>
    </w:p>
    <w:p w14:paraId="39118FD4" w14:textId="3F3214F2" w:rsidR="00FB46A8" w:rsidRPr="007977D3" w:rsidRDefault="00764342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Tên </w:t>
      </w:r>
      <w:r w:rsidR="00FB46A8" w:rsidRPr="007977D3">
        <w:rPr>
          <w:rFonts w:ascii="Times New Roman" w:hAnsi="Times New Roman"/>
          <w:szCs w:val="26"/>
          <w:lang w:val="pt-BR"/>
        </w:rPr>
        <w:t>môn học</w:t>
      </w:r>
      <w:r w:rsidRPr="007977D3">
        <w:rPr>
          <w:rFonts w:ascii="Times New Roman" w:hAnsi="Times New Roman"/>
          <w:szCs w:val="26"/>
          <w:lang w:val="pt-BR"/>
        </w:rPr>
        <w:t>:</w:t>
      </w:r>
      <w:r w:rsidR="00FB46A8" w:rsidRPr="007977D3">
        <w:rPr>
          <w:rFonts w:ascii="Times New Roman" w:hAnsi="Times New Roman"/>
          <w:szCs w:val="26"/>
          <w:lang w:val="pt-BR"/>
        </w:rPr>
        <w:tab/>
      </w:r>
      <w:r w:rsidR="00EB3AB9" w:rsidRPr="007977D3">
        <w:rPr>
          <w:rFonts w:ascii="Times New Roman" w:hAnsi="Times New Roman"/>
          <w:b/>
          <w:szCs w:val="26"/>
          <w:lang w:val="pt-BR"/>
        </w:rPr>
        <w:tab/>
      </w:r>
      <w:r w:rsidR="008F67D6" w:rsidRPr="007977D3">
        <w:rPr>
          <w:rFonts w:ascii="Times New Roman" w:hAnsi="Times New Roman"/>
          <w:b/>
          <w:szCs w:val="26"/>
          <w:lang w:val="pt-BR"/>
        </w:rPr>
        <w:tab/>
      </w:r>
      <w:r w:rsidR="00504628" w:rsidRPr="007977D3">
        <w:rPr>
          <w:rFonts w:ascii="Times New Roman" w:hAnsi="Times New Roman"/>
          <w:b/>
          <w:szCs w:val="26"/>
          <w:lang w:val="pt-BR"/>
        </w:rPr>
        <w:t>Dược lý dược cổ truyền</w:t>
      </w:r>
    </w:p>
    <w:p w14:paraId="71C78BC8" w14:textId="4B52E090" w:rsidR="00022F39" w:rsidRPr="007977D3" w:rsidRDefault="00FB46A8" w:rsidP="00CC33A0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  <w:t>(</w:t>
      </w:r>
      <w:r w:rsidR="00504628" w:rsidRPr="007977D3">
        <w:rPr>
          <w:rFonts w:ascii="Times New Roman" w:hAnsi="Times New Roman"/>
          <w:b/>
          <w:i/>
          <w:szCs w:val="26"/>
          <w:lang w:val="pt-BR"/>
        </w:rPr>
        <w:t>Pharmacology of Traditional Pharmacy</w:t>
      </w:r>
      <w:r w:rsidRPr="007977D3">
        <w:rPr>
          <w:rFonts w:ascii="Times New Roman" w:hAnsi="Times New Roman"/>
          <w:b/>
          <w:bCs/>
          <w:szCs w:val="26"/>
          <w:lang w:val="pt-BR"/>
        </w:rPr>
        <w:t>)</w:t>
      </w:r>
    </w:p>
    <w:p w14:paraId="6EFA0080" w14:textId="77777777" w:rsidR="00504628" w:rsidRPr="007977D3" w:rsidRDefault="00FB46A8" w:rsidP="00504628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Tên học phần: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b/>
          <w:szCs w:val="26"/>
          <w:lang w:val="pt-BR"/>
        </w:rPr>
        <w:tab/>
      </w:r>
      <w:r w:rsidRPr="007977D3">
        <w:rPr>
          <w:rFonts w:ascii="Times New Roman" w:hAnsi="Times New Roman"/>
          <w:b/>
          <w:szCs w:val="26"/>
          <w:lang w:val="pt-BR"/>
        </w:rPr>
        <w:tab/>
      </w:r>
      <w:r w:rsidR="00504628" w:rsidRPr="007977D3">
        <w:rPr>
          <w:rFonts w:ascii="Times New Roman" w:hAnsi="Times New Roman"/>
          <w:b/>
          <w:szCs w:val="26"/>
          <w:lang w:val="pt-BR"/>
        </w:rPr>
        <w:t>Dược lý dược cổ truyền</w:t>
      </w:r>
    </w:p>
    <w:p w14:paraId="07F22437" w14:textId="77777777" w:rsidR="00504628" w:rsidRPr="007977D3" w:rsidRDefault="00504628" w:rsidP="00504628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  <w:t>(</w:t>
      </w:r>
      <w:r w:rsidRPr="007977D3">
        <w:rPr>
          <w:rFonts w:ascii="Times New Roman" w:hAnsi="Times New Roman"/>
          <w:b/>
          <w:i/>
          <w:szCs w:val="26"/>
          <w:lang w:val="pt-BR"/>
        </w:rPr>
        <w:t>Pharmacology of Traditional Pharmacy</w:t>
      </w:r>
      <w:r w:rsidRPr="007977D3">
        <w:rPr>
          <w:rFonts w:ascii="Times New Roman" w:hAnsi="Times New Roman"/>
          <w:b/>
          <w:bCs/>
          <w:szCs w:val="26"/>
          <w:lang w:val="pt-BR"/>
        </w:rPr>
        <w:t>)</w:t>
      </w:r>
    </w:p>
    <w:p w14:paraId="6964AC52" w14:textId="555C2F45" w:rsidR="005820BB" w:rsidRPr="007977D3" w:rsidRDefault="005820BB" w:rsidP="00504628">
      <w:pPr>
        <w:spacing w:line="312" w:lineRule="auto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Mã học phần: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7B46DE" w:rsidRPr="007977D3">
        <w:rPr>
          <w:rFonts w:ascii="Times New Roman" w:hAnsi="Times New Roman"/>
          <w:szCs w:val="26"/>
          <w:lang w:val="pt-BR"/>
        </w:rPr>
        <w:t>043290</w:t>
      </w:r>
    </w:p>
    <w:p w14:paraId="5633C47E" w14:textId="5749C774" w:rsidR="00DE1BB9" w:rsidRPr="007977D3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Bộ môn giảng dạy chính: </w:t>
      </w:r>
      <w:r w:rsidRPr="007977D3">
        <w:rPr>
          <w:rFonts w:ascii="Times New Roman" w:hAnsi="Times New Roman"/>
          <w:szCs w:val="26"/>
          <w:lang w:val="pt-BR"/>
        </w:rPr>
        <w:tab/>
      </w:r>
      <w:r w:rsidR="00D5135C" w:rsidRPr="007977D3">
        <w:rPr>
          <w:rFonts w:ascii="Times New Roman" w:hAnsi="Times New Roman"/>
          <w:szCs w:val="26"/>
          <w:lang w:val="pt-BR"/>
        </w:rPr>
        <w:tab/>
      </w:r>
      <w:r w:rsidR="00C35E2F" w:rsidRPr="007977D3">
        <w:rPr>
          <w:rFonts w:ascii="Times New Roman" w:hAnsi="Times New Roman"/>
          <w:b/>
          <w:szCs w:val="26"/>
          <w:lang w:val="pt-BR"/>
        </w:rPr>
        <w:t>Dược học cổ truyền</w:t>
      </w:r>
      <w:r w:rsidR="00764342" w:rsidRPr="007977D3">
        <w:rPr>
          <w:rFonts w:ascii="Times New Roman" w:hAnsi="Times New Roman"/>
          <w:szCs w:val="26"/>
          <w:lang w:val="pt-BR"/>
        </w:rPr>
        <w:tab/>
      </w:r>
      <w:r w:rsidR="00764342" w:rsidRPr="007977D3">
        <w:rPr>
          <w:rFonts w:ascii="Times New Roman" w:hAnsi="Times New Roman"/>
          <w:szCs w:val="26"/>
          <w:lang w:val="pt-BR"/>
        </w:rPr>
        <w:tab/>
      </w:r>
    </w:p>
    <w:p w14:paraId="1B05F589" w14:textId="4BC8CE1C" w:rsidR="00DE1BB9" w:rsidRPr="007977D3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Bộ môn phối hợp: 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D5135C" w:rsidRPr="007977D3">
        <w:rPr>
          <w:rFonts w:ascii="Times New Roman" w:hAnsi="Times New Roman"/>
          <w:szCs w:val="26"/>
          <w:lang w:val="pt-BR"/>
        </w:rPr>
        <w:tab/>
      </w:r>
      <w:r w:rsidR="00C35E2F" w:rsidRPr="007977D3">
        <w:rPr>
          <w:rFonts w:ascii="Times New Roman" w:hAnsi="Times New Roman"/>
          <w:szCs w:val="26"/>
          <w:lang w:val="pt-BR"/>
        </w:rPr>
        <w:t>Không</w:t>
      </w:r>
    </w:p>
    <w:p w14:paraId="4EA9417D" w14:textId="77777777" w:rsidR="00BA7734" w:rsidRPr="007977D3" w:rsidRDefault="00BA7734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Đào tạo trình độ: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FB46A8" w:rsidRPr="007977D3">
        <w:rPr>
          <w:rFonts w:ascii="Times New Roman" w:hAnsi="Times New Roman"/>
          <w:szCs w:val="26"/>
          <w:lang w:val="pt-BR"/>
        </w:rPr>
        <w:t>Đại học</w:t>
      </w:r>
    </w:p>
    <w:p w14:paraId="4E424581" w14:textId="7197F44A" w:rsidR="00EE28BF" w:rsidRPr="007977D3" w:rsidRDefault="00D5135C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Ngành học</w:t>
      </w:r>
      <w:r w:rsidR="00EE28BF" w:rsidRPr="007977D3">
        <w:rPr>
          <w:rFonts w:ascii="Times New Roman" w:hAnsi="Times New Roman"/>
          <w:szCs w:val="26"/>
          <w:lang w:val="pt-BR"/>
        </w:rPr>
        <w:t>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EE28BF"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FB46A8" w:rsidRPr="007977D3">
        <w:rPr>
          <w:rFonts w:ascii="Times New Roman" w:hAnsi="Times New Roman"/>
          <w:szCs w:val="26"/>
          <w:lang w:val="pt-BR"/>
        </w:rPr>
        <w:t>Dược học</w:t>
      </w:r>
    </w:p>
    <w:p w14:paraId="5F7151AF" w14:textId="19C76E4B" w:rsidR="00FB46A8" w:rsidRPr="007977D3" w:rsidRDefault="00FB46A8" w:rsidP="00CC33A0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Định hướng: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6502CF" w:rsidRPr="007977D3">
        <w:rPr>
          <w:rFonts w:ascii="Times New Roman" w:hAnsi="Times New Roman"/>
          <w:szCs w:val="26"/>
          <w:lang w:val="pt-BR"/>
        </w:rPr>
        <w:t>Dược liệu – Dược cổ truyền</w:t>
      </w:r>
    </w:p>
    <w:p w14:paraId="19578F07" w14:textId="0B8F0EED" w:rsidR="00BA7734" w:rsidRPr="007977D3" w:rsidRDefault="00BA7734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Loại học phần (</w:t>
      </w:r>
      <w:r w:rsidRPr="007977D3">
        <w:rPr>
          <w:rFonts w:ascii="Times New Roman" w:hAnsi="Times New Roman"/>
          <w:i/>
          <w:iCs/>
          <w:szCs w:val="26"/>
          <w:lang w:val="pt-BR"/>
        </w:rPr>
        <w:t>bắt buộc/ tự chọn</w:t>
      </w:r>
      <w:r w:rsidRPr="007977D3">
        <w:rPr>
          <w:rFonts w:ascii="Times New Roman" w:hAnsi="Times New Roman"/>
          <w:szCs w:val="26"/>
          <w:lang w:val="pt-BR"/>
        </w:rPr>
        <w:t xml:space="preserve">): </w:t>
      </w:r>
      <w:r w:rsidR="00C35E2F" w:rsidRPr="007977D3">
        <w:rPr>
          <w:rFonts w:ascii="Times New Roman" w:hAnsi="Times New Roman"/>
          <w:szCs w:val="26"/>
          <w:lang w:val="pt-BR"/>
        </w:rPr>
        <w:t>Bắt buộc</w:t>
      </w:r>
    </w:p>
    <w:p w14:paraId="4F16BAF6" w14:textId="4C9BA5B6" w:rsidR="00226E58" w:rsidRPr="007977D3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Số tín chỉ: </w:t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Pr="007977D3">
        <w:rPr>
          <w:rFonts w:ascii="Times New Roman" w:hAnsi="Times New Roman"/>
          <w:szCs w:val="26"/>
          <w:lang w:val="pt-BR"/>
        </w:rPr>
        <w:tab/>
      </w:r>
      <w:r w:rsidR="00D5135C" w:rsidRPr="007977D3">
        <w:rPr>
          <w:rFonts w:ascii="Times New Roman" w:hAnsi="Times New Roman"/>
          <w:szCs w:val="26"/>
          <w:lang w:val="pt-BR"/>
        </w:rPr>
        <w:tab/>
      </w:r>
      <w:r w:rsidR="006502CF" w:rsidRPr="007977D3">
        <w:rPr>
          <w:rFonts w:ascii="Times New Roman" w:hAnsi="Times New Roman"/>
          <w:szCs w:val="26"/>
          <w:lang w:val="pt-BR"/>
        </w:rPr>
        <w:t>2</w:t>
      </w:r>
    </w:p>
    <w:p w14:paraId="360F4AC8" w14:textId="77777777" w:rsidR="00226E58" w:rsidRPr="007977D3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Tổng số tiết học (tính theo giờ chuẩn):</w:t>
      </w:r>
      <w:r w:rsidR="00D5135C" w:rsidRPr="007977D3">
        <w:rPr>
          <w:rFonts w:ascii="Times New Roman" w:hAnsi="Times New Roman"/>
          <w:szCs w:val="26"/>
          <w:lang w:val="pt-BR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7977D3" w:rsidRPr="007977D3" w14:paraId="3C0901AA" w14:textId="77777777" w:rsidTr="00263FAC">
        <w:trPr>
          <w:jc w:val="center"/>
        </w:trPr>
        <w:tc>
          <w:tcPr>
            <w:tcW w:w="1000" w:type="pct"/>
          </w:tcPr>
          <w:p w14:paraId="03B4A537" w14:textId="77777777" w:rsidR="00226E58" w:rsidRPr="007977D3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Tổng</w:t>
            </w:r>
            <w:r w:rsidR="00FB1F6A" w:rsidRPr="007977D3">
              <w:rPr>
                <w:rFonts w:ascii="Times New Roman" w:hAnsi="Times New Roman"/>
                <w:b/>
                <w:szCs w:val="26"/>
                <w:lang w:val="pt-BR"/>
              </w:rPr>
              <w:t xml:space="preserve"> số</w:t>
            </w:r>
          </w:p>
        </w:tc>
        <w:tc>
          <w:tcPr>
            <w:tcW w:w="1000" w:type="pct"/>
          </w:tcPr>
          <w:p w14:paraId="4432D831" w14:textId="77777777" w:rsidR="00226E58" w:rsidRPr="007977D3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Lý thuyết</w:t>
            </w:r>
          </w:p>
        </w:tc>
        <w:tc>
          <w:tcPr>
            <w:tcW w:w="1000" w:type="pct"/>
          </w:tcPr>
          <w:p w14:paraId="6D9CA5E4" w14:textId="77777777" w:rsidR="00226E58" w:rsidRPr="007977D3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 xml:space="preserve">Bài tập </w:t>
            </w:r>
          </w:p>
        </w:tc>
        <w:tc>
          <w:tcPr>
            <w:tcW w:w="1000" w:type="pct"/>
          </w:tcPr>
          <w:p w14:paraId="2D9510B8" w14:textId="77777777" w:rsidR="00226E58" w:rsidRPr="007977D3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Thực hành</w:t>
            </w:r>
          </w:p>
        </w:tc>
        <w:tc>
          <w:tcPr>
            <w:tcW w:w="1000" w:type="pct"/>
          </w:tcPr>
          <w:p w14:paraId="4AAF241B" w14:textId="77777777" w:rsidR="00226E58" w:rsidRPr="007977D3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szCs w:val="26"/>
                <w:lang w:val="pt-BR"/>
              </w:rPr>
              <w:t>Seminar</w:t>
            </w:r>
          </w:p>
        </w:tc>
      </w:tr>
      <w:tr w:rsidR="007977D3" w:rsidRPr="007977D3" w14:paraId="407A59BA" w14:textId="77777777" w:rsidTr="00263FAC">
        <w:trPr>
          <w:jc w:val="center"/>
        </w:trPr>
        <w:tc>
          <w:tcPr>
            <w:tcW w:w="1000" w:type="pct"/>
          </w:tcPr>
          <w:p w14:paraId="4091B924" w14:textId="369F4786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30</w:t>
            </w:r>
          </w:p>
        </w:tc>
        <w:tc>
          <w:tcPr>
            <w:tcW w:w="1000" w:type="pct"/>
          </w:tcPr>
          <w:p w14:paraId="31786083" w14:textId="47E830A7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22</w:t>
            </w:r>
          </w:p>
        </w:tc>
        <w:tc>
          <w:tcPr>
            <w:tcW w:w="1000" w:type="pct"/>
          </w:tcPr>
          <w:p w14:paraId="721B5189" w14:textId="5E14BD25" w:rsidR="00226E58" w:rsidRPr="007977D3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0</w:t>
            </w:r>
          </w:p>
        </w:tc>
        <w:tc>
          <w:tcPr>
            <w:tcW w:w="1000" w:type="pct"/>
          </w:tcPr>
          <w:p w14:paraId="1D13EDB5" w14:textId="47B25EF8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0</w:t>
            </w:r>
          </w:p>
        </w:tc>
        <w:tc>
          <w:tcPr>
            <w:tcW w:w="1000" w:type="pct"/>
          </w:tcPr>
          <w:p w14:paraId="2092F2D3" w14:textId="03905AE6" w:rsidR="00226E58" w:rsidRPr="007977D3" w:rsidRDefault="006502C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8</w:t>
            </w:r>
          </w:p>
        </w:tc>
      </w:tr>
    </w:tbl>
    <w:p w14:paraId="30D0FC94" w14:textId="1005B5E8" w:rsidR="00D5135C" w:rsidRPr="007977D3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Các học phần tiên quyết:</w:t>
      </w:r>
      <w:r w:rsidR="00C35E2F" w:rsidRPr="007977D3">
        <w:rPr>
          <w:rFonts w:ascii="Times New Roman" w:hAnsi="Times New Roman"/>
          <w:szCs w:val="26"/>
          <w:lang w:val="pt-BR"/>
        </w:rPr>
        <w:t xml:space="preserve"> </w:t>
      </w:r>
      <w:r w:rsidR="006502CF" w:rsidRPr="007977D3">
        <w:rPr>
          <w:rFonts w:ascii="Times New Roman" w:hAnsi="Times New Roman"/>
          <w:szCs w:val="26"/>
        </w:rPr>
        <w:t>Dược học cổ truyền.</w:t>
      </w:r>
    </w:p>
    <w:p w14:paraId="5C768298" w14:textId="77777777" w:rsidR="00D5135C" w:rsidRPr="007977D3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  <w:t>2. MÔ TẢ HỌC PHẦN</w:t>
      </w:r>
    </w:p>
    <w:p w14:paraId="507955C4" w14:textId="603E30AF" w:rsidR="00504628" w:rsidRPr="007977D3" w:rsidRDefault="00BC17B0" w:rsidP="00504628">
      <w:pPr>
        <w:spacing w:line="300" w:lineRule="auto"/>
        <w:jc w:val="both"/>
        <w:outlineLvl w:val="0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bCs/>
          <w:szCs w:val="26"/>
          <w:lang w:val="pt-BR"/>
        </w:rPr>
        <w:t>Môn</w:t>
      </w:r>
      <w:r w:rsidRPr="007977D3">
        <w:rPr>
          <w:rFonts w:ascii="Times New Roman" w:hAnsi="Times New Roman"/>
          <w:bCs/>
          <w:szCs w:val="26"/>
          <w:lang w:val="vi-VN"/>
        </w:rPr>
        <w:t xml:space="preserve"> dược lý dược cổ truyền </w:t>
      </w:r>
      <w:r w:rsidR="00504628" w:rsidRPr="007977D3">
        <w:rPr>
          <w:rFonts w:ascii="Times New Roman" w:hAnsi="Times New Roman"/>
          <w:bCs/>
          <w:szCs w:val="26"/>
          <w:lang w:val="pt-BR"/>
        </w:rPr>
        <w:t xml:space="preserve">cung cấp cho người học các kiến thức cơ bản về đại cương dược lý thuốc cổ truyền, tác dụng dược lý của các nhóm thuốc cổ truyền, </w:t>
      </w:r>
      <w:r w:rsidR="00117714" w:rsidRPr="007977D3">
        <w:rPr>
          <w:rFonts w:ascii="Times New Roman" w:hAnsi="Times New Roman"/>
          <w:bCs/>
          <w:szCs w:val="26"/>
          <w:lang w:val="pt-BR"/>
        </w:rPr>
        <w:t>các vị thuốc</w:t>
      </w:r>
      <w:r w:rsidR="00504628" w:rsidRPr="007977D3">
        <w:rPr>
          <w:rFonts w:ascii="Times New Roman" w:hAnsi="Times New Roman"/>
          <w:bCs/>
          <w:szCs w:val="26"/>
          <w:lang w:val="pt-BR"/>
        </w:rPr>
        <w:t xml:space="preserve">, </w:t>
      </w:r>
      <w:r w:rsidRPr="007977D3">
        <w:rPr>
          <w:rFonts w:ascii="Times New Roman" w:hAnsi="Times New Roman"/>
          <w:bCs/>
          <w:szCs w:val="26"/>
          <w:lang w:val="pt-BR"/>
        </w:rPr>
        <w:t>phương</w:t>
      </w:r>
      <w:r w:rsidRPr="007977D3">
        <w:rPr>
          <w:rFonts w:ascii="Times New Roman" w:hAnsi="Times New Roman"/>
          <w:bCs/>
          <w:szCs w:val="26"/>
          <w:lang w:val="vi-VN"/>
        </w:rPr>
        <w:t xml:space="preserve"> thuốc cổ truyền và </w:t>
      </w:r>
      <w:r w:rsidR="00504628" w:rsidRPr="007977D3">
        <w:rPr>
          <w:rFonts w:ascii="Times New Roman" w:hAnsi="Times New Roman"/>
          <w:bCs/>
          <w:szCs w:val="26"/>
          <w:lang w:val="pt-BR"/>
        </w:rPr>
        <w:t xml:space="preserve">mối liên quan giữa tác dụng dược lý và công năng thuốc cổ truyền. </w:t>
      </w:r>
    </w:p>
    <w:p w14:paraId="59DC0F67" w14:textId="43B45131" w:rsidR="00504628" w:rsidRPr="007977D3" w:rsidRDefault="00504628" w:rsidP="00504628">
      <w:pPr>
        <w:spacing w:line="300" w:lineRule="auto"/>
        <w:jc w:val="both"/>
        <w:outlineLvl w:val="0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bCs/>
          <w:szCs w:val="26"/>
          <w:lang w:val="pt-BR"/>
        </w:rPr>
        <w:t xml:space="preserve">Phần seminar giúp người học </w:t>
      </w:r>
      <w:r w:rsidR="00BC17B0" w:rsidRPr="007977D3">
        <w:rPr>
          <w:rFonts w:ascii="Times New Roman" w:hAnsi="Times New Roman"/>
          <w:bCs/>
          <w:szCs w:val="26"/>
          <w:lang w:val="pt-BR"/>
        </w:rPr>
        <w:t>xây</w:t>
      </w:r>
      <w:r w:rsidR="00BC17B0" w:rsidRPr="007977D3">
        <w:rPr>
          <w:rFonts w:ascii="Times New Roman" w:hAnsi="Times New Roman"/>
          <w:bCs/>
          <w:szCs w:val="26"/>
          <w:lang w:val="vi-VN"/>
        </w:rPr>
        <w:t xml:space="preserve"> dựng </w:t>
      </w:r>
      <w:r w:rsidRPr="007977D3">
        <w:rPr>
          <w:rFonts w:ascii="Times New Roman" w:hAnsi="Times New Roman"/>
          <w:bCs/>
          <w:szCs w:val="26"/>
          <w:lang w:val="pt-BR"/>
        </w:rPr>
        <w:t>ý tưởng thiết kế nghiên cứu</w:t>
      </w:r>
      <w:r w:rsidR="00BC17B0" w:rsidRPr="007977D3">
        <w:rPr>
          <w:rFonts w:ascii="Times New Roman" w:hAnsi="Times New Roman"/>
          <w:bCs/>
          <w:szCs w:val="26"/>
          <w:lang w:val="vi-VN"/>
        </w:rPr>
        <w:t xml:space="preserve"> tác dụng dược lý </w:t>
      </w:r>
      <w:r w:rsidRPr="007977D3">
        <w:rPr>
          <w:rFonts w:ascii="Times New Roman" w:hAnsi="Times New Roman"/>
          <w:bCs/>
          <w:szCs w:val="26"/>
          <w:lang w:val="pt-BR"/>
        </w:rPr>
        <w:t>thực nghiệm</w:t>
      </w:r>
      <w:r w:rsidR="00117714" w:rsidRPr="007977D3">
        <w:rPr>
          <w:rFonts w:ascii="Times New Roman" w:hAnsi="Times New Roman"/>
          <w:bCs/>
          <w:szCs w:val="26"/>
          <w:lang w:val="pt-BR"/>
        </w:rPr>
        <w:t xml:space="preserve"> </w:t>
      </w:r>
      <w:r w:rsidR="00BC17B0" w:rsidRPr="007977D3">
        <w:rPr>
          <w:rFonts w:ascii="Times New Roman" w:hAnsi="Times New Roman"/>
          <w:bCs/>
          <w:szCs w:val="26"/>
          <w:lang w:val="pt-BR"/>
        </w:rPr>
        <w:t>của</w:t>
      </w:r>
      <w:r w:rsidR="00BC17B0" w:rsidRPr="007977D3">
        <w:rPr>
          <w:rFonts w:ascii="Times New Roman" w:hAnsi="Times New Roman"/>
          <w:bCs/>
          <w:szCs w:val="26"/>
          <w:lang w:val="vi-VN"/>
        </w:rPr>
        <w:t xml:space="preserve"> vị thuốc, phương thuốc cổ truyền dựa trên công năng, chủ trị.</w:t>
      </w:r>
    </w:p>
    <w:p w14:paraId="591CFB64" w14:textId="00B2A90E" w:rsidR="00D5135C" w:rsidRPr="007977D3" w:rsidRDefault="00D5135C" w:rsidP="00867968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fr-FR"/>
        </w:rPr>
      </w:pPr>
      <w:r w:rsidRPr="007977D3">
        <w:rPr>
          <w:rFonts w:ascii="Times New Roman" w:hAnsi="Times New Roman"/>
          <w:szCs w:val="26"/>
          <w:lang w:val="fr-FR"/>
        </w:rPr>
        <w:tab/>
      </w:r>
      <w:r w:rsidRPr="007977D3">
        <w:rPr>
          <w:rFonts w:ascii="Times New Roman" w:hAnsi="Times New Roman"/>
          <w:b/>
          <w:bCs/>
          <w:szCs w:val="26"/>
          <w:lang w:val="fr-FR"/>
        </w:rPr>
        <w:t>3. MỤC TI</w:t>
      </w:r>
      <w:r w:rsidR="007776D8" w:rsidRPr="007977D3">
        <w:rPr>
          <w:rFonts w:ascii="Times New Roman" w:hAnsi="Times New Roman"/>
          <w:b/>
          <w:bCs/>
          <w:szCs w:val="26"/>
          <w:lang w:val="fr-FR"/>
        </w:rPr>
        <w:t>Ê</w:t>
      </w:r>
      <w:r w:rsidRPr="007977D3">
        <w:rPr>
          <w:rFonts w:ascii="Times New Roman" w:hAnsi="Times New Roman"/>
          <w:b/>
          <w:bCs/>
          <w:szCs w:val="26"/>
          <w:lang w:val="fr-FR"/>
        </w:rPr>
        <w:t>U HỌC PHẦN</w:t>
      </w:r>
    </w:p>
    <w:p w14:paraId="72381A64" w14:textId="77777777" w:rsidR="007977D3" w:rsidRPr="007977D3" w:rsidRDefault="007977D3" w:rsidP="007977D3">
      <w:pPr>
        <w:tabs>
          <w:tab w:val="center" w:pos="1080"/>
        </w:tabs>
        <w:spacing w:line="300" w:lineRule="auto"/>
        <w:jc w:val="both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-  Trình bày được các kiến thức </w:t>
      </w:r>
      <w:r w:rsidRPr="007977D3">
        <w:rPr>
          <w:rFonts w:ascii="Times New Roman" w:hAnsi="Times New Roman"/>
          <w:bCs/>
          <w:szCs w:val="26"/>
          <w:lang w:val="pt-BR"/>
        </w:rPr>
        <w:t xml:space="preserve">đại cương </w:t>
      </w:r>
      <w:r w:rsidRPr="007977D3">
        <w:rPr>
          <w:rFonts w:ascii="Times New Roman" w:hAnsi="Times New Roman"/>
          <w:szCs w:val="26"/>
          <w:lang w:val="pt-BR"/>
        </w:rPr>
        <w:t xml:space="preserve">về </w:t>
      </w:r>
      <w:r w:rsidRPr="007977D3">
        <w:rPr>
          <w:rFonts w:ascii="Times New Roman" w:hAnsi="Times New Roman"/>
          <w:bCs/>
          <w:szCs w:val="26"/>
          <w:lang w:val="pt-BR"/>
        </w:rPr>
        <w:t>dược lý dược học cổ truyền.</w:t>
      </w:r>
    </w:p>
    <w:p w14:paraId="6D5970D0" w14:textId="77777777" w:rsidR="007977D3" w:rsidRPr="007977D3" w:rsidRDefault="007977D3" w:rsidP="007977D3">
      <w:pPr>
        <w:tabs>
          <w:tab w:val="center" w:pos="1080"/>
        </w:tabs>
        <w:spacing w:line="300" w:lineRule="auto"/>
        <w:jc w:val="both"/>
        <w:rPr>
          <w:rFonts w:ascii="Times New Roman" w:hAnsi="Times New Roman"/>
          <w:bCs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- Trình bày được </w:t>
      </w:r>
      <w:r w:rsidRPr="007977D3">
        <w:rPr>
          <w:rFonts w:ascii="Times New Roman" w:hAnsi="Times New Roman"/>
          <w:bCs/>
          <w:szCs w:val="26"/>
          <w:lang w:val="pt-BR"/>
        </w:rPr>
        <w:t>tác dụng dược lý chung của 11 nhóm thuốc cổ truyền.</w:t>
      </w:r>
    </w:p>
    <w:p w14:paraId="1B49D52C" w14:textId="77777777" w:rsidR="007977D3" w:rsidRPr="007977D3" w:rsidRDefault="007977D3" w:rsidP="007977D3">
      <w:pPr>
        <w:widowControl w:val="0"/>
        <w:spacing w:line="312" w:lineRule="auto"/>
        <w:jc w:val="both"/>
        <w:rPr>
          <w:rFonts w:ascii="Times New Roman" w:hAnsi="Times New Roman"/>
          <w:szCs w:val="26"/>
          <w:lang w:val="fr-FR"/>
        </w:rPr>
      </w:pPr>
      <w:r w:rsidRPr="007977D3">
        <w:rPr>
          <w:rFonts w:ascii="Times New Roman" w:hAnsi="Times New Roman"/>
          <w:szCs w:val="26"/>
          <w:lang w:val="pt-BR"/>
        </w:rPr>
        <w:t>- Phân tích được mối liên quan giữa</w:t>
      </w:r>
      <w:r w:rsidRPr="007977D3">
        <w:rPr>
          <w:rFonts w:ascii="Times New Roman" w:hAnsi="Times New Roman"/>
          <w:bCs/>
          <w:szCs w:val="26"/>
          <w:lang w:val="pt-BR"/>
        </w:rPr>
        <w:t xml:space="preserve"> tác dụng dược lý và công năng của 30 vị thuốc, phương thuốc cổ truyền.</w:t>
      </w:r>
    </w:p>
    <w:p w14:paraId="01DD8BD5" w14:textId="354CAAE6" w:rsidR="007F05F5" w:rsidRPr="007977D3" w:rsidRDefault="007776D8" w:rsidP="007F05F5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5335EE">
        <w:rPr>
          <w:rFonts w:ascii="Times New Roman" w:hAnsi="Times New Roman"/>
          <w:b/>
          <w:bCs/>
          <w:szCs w:val="26"/>
          <w:lang w:val="pt-BR"/>
        </w:rPr>
        <w:t>4</w:t>
      </w:r>
      <w:r w:rsidR="007F05F5" w:rsidRPr="007977D3">
        <w:rPr>
          <w:rFonts w:ascii="Times New Roman" w:hAnsi="Times New Roman"/>
          <w:b/>
          <w:bCs/>
          <w:szCs w:val="26"/>
          <w:lang w:val="pt-BR"/>
        </w:rPr>
        <w:t>. PHƯƠNG PHÁP ĐÁNH GIÁ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54"/>
      </w:tblGrid>
      <w:tr w:rsidR="007977D3" w:rsidRPr="007977D3" w14:paraId="1748F14C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2BF1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578493EB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8746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Tiêu chí đánh giá </w:t>
            </w:r>
          </w:p>
          <w:p w14:paraId="64F1474B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</w:tr>
      <w:tr w:rsidR="007977D3" w:rsidRPr="007977D3" w14:paraId="38E06F31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BD69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lastRenderedPageBreak/>
              <w:t>Chuyên cần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5F3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 xml:space="preserve">Mức độ tham dự lớp học </w:t>
            </w:r>
          </w:p>
        </w:tc>
      </w:tr>
      <w:tr w:rsidR="007977D3" w:rsidRPr="007977D3" w14:paraId="2ECBC5A4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84A5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941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Trung bình cộng các bài kiểm tra thường xuyên/tiểu luận chấm theo đáp án/phiếu chấm</w:t>
            </w:r>
          </w:p>
        </w:tc>
      </w:tr>
      <w:tr w:rsidR="007977D3" w:rsidRPr="007977D3" w14:paraId="381530D5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F2CD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Seminar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9497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Điểm của 1 bài hoặc trung bình cộng của các bài đánh giá ngẫu nhiên lấy điểm trong 4 bài seminar.</w:t>
            </w:r>
          </w:p>
        </w:tc>
      </w:tr>
      <w:tr w:rsidR="007977D3" w:rsidRPr="007977D3" w14:paraId="2A228F91" w14:textId="77777777" w:rsidTr="00367BDA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3C43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ADD" w14:textId="77777777" w:rsidR="007F05F5" w:rsidRPr="007977D3" w:rsidRDefault="007F05F5" w:rsidP="00367BDA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Điểm của bài thi tự luận hoặc tiểu luận</w:t>
            </w:r>
          </w:p>
        </w:tc>
      </w:tr>
    </w:tbl>
    <w:p w14:paraId="0AEA78C2" w14:textId="77777777" w:rsidR="007F05F5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i/>
          <w:iCs/>
          <w:szCs w:val="26"/>
          <w:lang w:val="pt-BR"/>
        </w:rPr>
      </w:pPr>
      <w:r w:rsidRPr="007977D3">
        <w:rPr>
          <w:rFonts w:ascii="Times New Roman" w:hAnsi="Times New Roman"/>
          <w:i/>
          <w:iCs/>
          <w:szCs w:val="26"/>
          <w:lang w:val="pt-BR"/>
        </w:rPr>
        <w:tab/>
      </w:r>
    </w:p>
    <w:p w14:paraId="60275E1A" w14:textId="4600C9A9" w:rsidR="007F05F5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5335EE">
        <w:rPr>
          <w:rFonts w:ascii="Times New Roman" w:hAnsi="Times New Roman"/>
          <w:b/>
          <w:bCs/>
          <w:szCs w:val="26"/>
          <w:lang w:val="pt-BR"/>
        </w:rPr>
        <w:t>5</w:t>
      </w:r>
      <w:r w:rsidRPr="007977D3">
        <w:rPr>
          <w:rFonts w:ascii="Times New Roman" w:hAnsi="Times New Roman"/>
          <w:b/>
          <w:bCs/>
          <w:szCs w:val="26"/>
          <w:lang w:val="pt-BR"/>
        </w:rPr>
        <w:t>. PHƯƠNG PHÁP KIỂM TRA, ĐÁNH GIÁ KẾT QUẢ HỌC TẬP CỦA SINH VIÊN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4964"/>
        <w:gridCol w:w="1087"/>
        <w:gridCol w:w="1142"/>
      </w:tblGrid>
      <w:tr w:rsidR="007977D3" w:rsidRPr="007977D3" w14:paraId="1D53ADC5" w14:textId="77777777" w:rsidTr="00367BDA">
        <w:trPr>
          <w:tblHeader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EB0D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1EB3493C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51C5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Nội dung</w:t>
            </w:r>
          </w:p>
          <w:p w14:paraId="1D06DDA4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A5B6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Tỷ lệ (%)</w:t>
            </w:r>
          </w:p>
          <w:p w14:paraId="41EEF562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[3]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8845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7977D3">
              <w:rPr>
                <w:rFonts w:ascii="Times New Roman" w:hAnsi="Times New Roman"/>
                <w:b/>
                <w:szCs w:val="26"/>
              </w:rPr>
              <w:t>CĐRHP</w:t>
            </w:r>
          </w:p>
          <w:p w14:paraId="04A0867A" w14:textId="77777777" w:rsidR="007F05F5" w:rsidRPr="007977D3" w:rsidRDefault="007F05F5" w:rsidP="00367BDA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/>
                <w:bCs/>
                <w:szCs w:val="26"/>
                <w:lang w:val="pt-BR"/>
              </w:rPr>
              <w:t>[4]</w:t>
            </w:r>
          </w:p>
        </w:tc>
      </w:tr>
      <w:tr w:rsidR="007977D3" w:rsidRPr="007977D3" w14:paraId="2655D0E8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1EE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Chuyên cần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6641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Điểm danh các buổi học và/hoặc tính số bài kiểm tra có mặt/tổng số bài kiểm tra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8754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630" w:type="pct"/>
            <w:vAlign w:val="center"/>
          </w:tcPr>
          <w:p w14:paraId="59BF98CD" w14:textId="3C8604B0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TĐ 3</w:t>
            </w:r>
          </w:p>
        </w:tc>
      </w:tr>
      <w:tr w:rsidR="007977D3" w:rsidRPr="007977D3" w14:paraId="10E200D6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255B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DC11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 xml:space="preserve">Ít nhất 2 bài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102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630" w:type="pct"/>
            <w:vAlign w:val="center"/>
          </w:tcPr>
          <w:p w14:paraId="2A0EB27C" w14:textId="7C6EA5D5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KT 1-2</w:t>
            </w:r>
          </w:p>
        </w:tc>
      </w:tr>
      <w:tr w:rsidR="007977D3" w:rsidRPr="007977D3" w14:paraId="4E03CE30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7A6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Seminar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E734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bCs/>
                <w:szCs w:val="26"/>
                <w:lang w:val="pt-BR"/>
              </w:rPr>
              <w:t xml:space="preserve">Đánh giá ngẫu nhiên ít nhất 1 bài cho điểm: </w:t>
            </w:r>
            <w:r w:rsidRPr="007977D3">
              <w:rPr>
                <w:rFonts w:ascii="Times New Roman" w:hAnsi="Times New Roman"/>
                <w:szCs w:val="26"/>
                <w:lang w:val="pt-BR"/>
              </w:rPr>
              <w:t>Điểm đánh giá phần seminar gồm: chuẩn bị bài (20%), tinh thần, thái độ (20%), kỹ năng và kết quả (60%).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7EF2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20</w:t>
            </w:r>
          </w:p>
        </w:tc>
        <w:tc>
          <w:tcPr>
            <w:tcW w:w="630" w:type="pct"/>
            <w:vAlign w:val="center"/>
          </w:tcPr>
          <w:p w14:paraId="3BDCCAAD" w14:textId="77777777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KN 1-3</w:t>
            </w:r>
          </w:p>
          <w:p w14:paraId="671FE793" w14:textId="205810B6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TĐ 1-4</w:t>
            </w:r>
          </w:p>
        </w:tc>
      </w:tr>
      <w:tr w:rsidR="007977D3" w:rsidRPr="007977D3" w14:paraId="4ED6D644" w14:textId="77777777" w:rsidTr="001F6CFF"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F4D6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70B6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Hình thức: tự luận (60 phút), không sử dụng tài liệu hoặc viết tiểu luận.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CE15" w14:textId="77777777" w:rsidR="00734935" w:rsidRPr="007977D3" w:rsidRDefault="00734935" w:rsidP="00734935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60</w:t>
            </w:r>
          </w:p>
        </w:tc>
        <w:tc>
          <w:tcPr>
            <w:tcW w:w="630" w:type="pct"/>
            <w:vAlign w:val="center"/>
          </w:tcPr>
          <w:p w14:paraId="7BB0F5E9" w14:textId="6D85E2FE" w:rsidR="00734935" w:rsidRPr="007977D3" w:rsidRDefault="00734935" w:rsidP="00734935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7977D3">
              <w:rPr>
                <w:rFonts w:ascii="Times New Roman" w:hAnsi="Times New Roman"/>
                <w:szCs w:val="26"/>
                <w:lang w:val="pt-BR"/>
              </w:rPr>
              <w:t>KT 1-2</w:t>
            </w:r>
          </w:p>
        </w:tc>
      </w:tr>
    </w:tbl>
    <w:p w14:paraId="22E6DAD4" w14:textId="77777777" w:rsidR="007F05F5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i/>
          <w:iCs/>
          <w:szCs w:val="26"/>
          <w:lang w:val="pt-BR"/>
        </w:rPr>
      </w:pPr>
      <w:r w:rsidRPr="007977D3">
        <w:rPr>
          <w:rFonts w:ascii="Times New Roman" w:hAnsi="Times New Roman"/>
          <w:i/>
          <w:iCs/>
          <w:szCs w:val="26"/>
          <w:lang w:val="pt-BR"/>
        </w:rPr>
        <w:tab/>
      </w:r>
    </w:p>
    <w:p w14:paraId="0D65AE9E" w14:textId="27345BFC" w:rsidR="007F05F5" w:rsidRPr="007977D3" w:rsidRDefault="007F05F5" w:rsidP="007F05F5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5335EE">
        <w:rPr>
          <w:rFonts w:ascii="Times New Roman" w:hAnsi="Times New Roman"/>
          <w:b/>
          <w:bCs/>
          <w:szCs w:val="26"/>
          <w:lang w:val="pt-BR"/>
        </w:rPr>
        <w:t>6</w:t>
      </w:r>
      <w:r w:rsidRPr="007977D3">
        <w:rPr>
          <w:rFonts w:ascii="Times New Roman" w:hAnsi="Times New Roman"/>
          <w:b/>
          <w:bCs/>
          <w:szCs w:val="26"/>
          <w:lang w:val="pt-BR"/>
        </w:rPr>
        <w:t xml:space="preserve">. TÀI LIỆU HỌC TẬP  </w:t>
      </w:r>
    </w:p>
    <w:p w14:paraId="01DD33AC" w14:textId="10E88E56" w:rsidR="0079261B" w:rsidRPr="007977D3" w:rsidRDefault="007F05F5" w:rsidP="007F05F5">
      <w:pPr>
        <w:spacing w:line="312" w:lineRule="auto"/>
        <w:jc w:val="both"/>
        <w:outlineLvl w:val="0"/>
        <w:rPr>
          <w:rFonts w:ascii="Times New Roman" w:hAnsi="Times New Roman"/>
          <w:iCs/>
          <w:szCs w:val="26"/>
          <w:lang w:val="pt-BR"/>
        </w:rPr>
      </w:pPr>
      <w:bookmarkStart w:id="0" w:name="_Hlk76740469"/>
      <w:r w:rsidRPr="007977D3">
        <w:rPr>
          <w:rFonts w:ascii="Times New Roman" w:hAnsi="Times New Roman"/>
          <w:iCs/>
          <w:szCs w:val="26"/>
          <w:lang w:val="pt-BR"/>
        </w:rPr>
        <w:t>- Trường Đại học Dược Hà Nội – Nguyễn Mạnh Tuyển chủ biên (2021), Dược lý dược cổ truyền, NXB Y học, Hà Nội.</w:t>
      </w:r>
    </w:p>
    <w:bookmarkEnd w:id="0"/>
    <w:p w14:paraId="0F7CC715" w14:textId="51318501" w:rsidR="00226E58" w:rsidRPr="007977D3" w:rsidRDefault="002F43F5" w:rsidP="00CC33A0">
      <w:pPr>
        <w:tabs>
          <w:tab w:val="num" w:pos="180"/>
        </w:tabs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Pr="007977D3">
        <w:rPr>
          <w:rFonts w:ascii="Times New Roman" w:hAnsi="Times New Roman"/>
          <w:b/>
          <w:bCs/>
          <w:szCs w:val="26"/>
          <w:lang w:val="pt-BR"/>
        </w:rPr>
        <w:tab/>
      </w:r>
      <w:r w:rsidR="005335EE">
        <w:rPr>
          <w:rFonts w:ascii="Times New Roman" w:hAnsi="Times New Roman"/>
          <w:b/>
          <w:bCs/>
          <w:szCs w:val="26"/>
          <w:lang w:val="pt-BR"/>
        </w:rPr>
        <w:t>7</w:t>
      </w:r>
      <w:r w:rsidRPr="007977D3">
        <w:rPr>
          <w:rFonts w:ascii="Times New Roman" w:hAnsi="Times New Roman"/>
          <w:b/>
          <w:bCs/>
          <w:szCs w:val="26"/>
          <w:lang w:val="pt-BR"/>
        </w:rPr>
        <w:t>. TÀI LIỆU THAM KHẢO CHÍNH</w:t>
      </w:r>
    </w:p>
    <w:p w14:paraId="116AC7EF" w14:textId="77777777" w:rsidR="002037CE" w:rsidRPr="007977D3" w:rsidRDefault="002037CE" w:rsidP="002037CE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 xml:space="preserve">- Viện Dược liệu (2006), </w:t>
      </w:r>
      <w:r w:rsidRPr="007977D3">
        <w:rPr>
          <w:rFonts w:ascii="Times New Roman" w:hAnsi="Times New Roman"/>
          <w:i/>
          <w:szCs w:val="26"/>
          <w:lang w:val="pt-BR"/>
        </w:rPr>
        <w:t>Cây thuốc và động vật làm thuốc ở Việt Nam</w:t>
      </w:r>
      <w:r w:rsidRPr="007977D3">
        <w:rPr>
          <w:rFonts w:ascii="Times New Roman" w:hAnsi="Times New Roman"/>
          <w:szCs w:val="26"/>
          <w:lang w:val="pt-BR"/>
        </w:rPr>
        <w:t>, Tập 1, NXB Khoa học và kỹ thuật.</w:t>
      </w:r>
    </w:p>
    <w:p w14:paraId="4884C376" w14:textId="77777777" w:rsidR="002037CE" w:rsidRPr="007977D3" w:rsidRDefault="002037CE" w:rsidP="002037CE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7977D3">
        <w:rPr>
          <w:rFonts w:ascii="Times New Roman" w:hAnsi="Times New Roman"/>
          <w:szCs w:val="26"/>
          <w:lang w:val="pt-BR"/>
        </w:rPr>
        <w:t>- Viện Dược liệu (2006</w:t>
      </w:r>
      <w:r w:rsidRPr="007977D3">
        <w:rPr>
          <w:rFonts w:ascii="Times New Roman" w:hAnsi="Times New Roman"/>
          <w:i/>
          <w:szCs w:val="26"/>
          <w:lang w:val="pt-BR"/>
        </w:rPr>
        <w:t>), Cây thuốc và động vật làm thuốc ở Việt Nam,</w:t>
      </w:r>
      <w:r w:rsidRPr="007977D3">
        <w:rPr>
          <w:rFonts w:ascii="Times New Roman" w:hAnsi="Times New Roman"/>
          <w:szCs w:val="26"/>
          <w:lang w:val="pt-BR"/>
        </w:rPr>
        <w:t xml:space="preserve"> Tập 2, NXB Khoa học và kỹ thuật.</w:t>
      </w:r>
    </w:p>
    <w:p w14:paraId="21A2E0DC" w14:textId="1B93C23B" w:rsidR="007977D3" w:rsidRDefault="002037CE" w:rsidP="0004695F">
      <w:pPr>
        <w:spacing w:line="312" w:lineRule="auto"/>
        <w:jc w:val="both"/>
        <w:rPr>
          <w:rFonts w:ascii="Times New Roman" w:hAnsi="Times New Roman"/>
          <w:szCs w:val="26"/>
        </w:rPr>
      </w:pPr>
      <w:r w:rsidRPr="007977D3">
        <w:rPr>
          <w:rFonts w:ascii="Times New Roman" w:hAnsi="Times New Roman"/>
          <w:szCs w:val="26"/>
          <w:lang w:val="pt-BR"/>
        </w:rPr>
        <w:t xml:space="preserve">- Zhou Jinhuang, Wang Yunmo (2000), </w:t>
      </w:r>
      <w:r w:rsidRPr="007977D3">
        <w:rPr>
          <w:rFonts w:ascii="Times New Roman" w:hAnsi="Times New Roman"/>
          <w:i/>
          <w:szCs w:val="26"/>
          <w:lang w:val="pt-BR"/>
        </w:rPr>
        <w:t>Trung dược dược lý học</w:t>
      </w:r>
      <w:r w:rsidRPr="007977D3">
        <w:rPr>
          <w:rFonts w:ascii="Times New Roman" w:hAnsi="Times New Roman"/>
          <w:szCs w:val="26"/>
          <w:lang w:val="pt-BR"/>
        </w:rPr>
        <w:t>, Remin Weisheng Press.</w:t>
      </w:r>
    </w:p>
    <w:p w14:paraId="0D64F68E" w14:textId="75535038" w:rsidR="007977D3" w:rsidRDefault="007977D3" w:rsidP="0034061C">
      <w:pPr>
        <w:jc w:val="right"/>
        <w:rPr>
          <w:rFonts w:ascii="Times New Roman" w:hAnsi="Times New Roman"/>
          <w:szCs w:val="26"/>
        </w:rPr>
      </w:pPr>
    </w:p>
    <w:sectPr w:rsidR="007977D3" w:rsidSect="00AD4A59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583F" w14:textId="77777777" w:rsidR="001E2BD1" w:rsidRDefault="001E2BD1">
      <w:r>
        <w:separator/>
      </w:r>
    </w:p>
  </w:endnote>
  <w:endnote w:type="continuationSeparator" w:id="0">
    <w:p w14:paraId="725722A2" w14:textId="77777777" w:rsidR="001E2BD1" w:rsidRDefault="001E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902" w14:textId="77777777" w:rsidR="00A25C85" w:rsidRDefault="00A25C85" w:rsidP="008F5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094CA" w14:textId="77777777" w:rsidR="00A25C85" w:rsidRDefault="00A25C85" w:rsidP="00A25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6F7" w14:textId="77777777" w:rsidR="006021E4" w:rsidRDefault="006021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F01817" w14:textId="77777777" w:rsidR="006021E4" w:rsidRDefault="0060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76C1" w14:textId="77777777" w:rsidR="001E2BD1" w:rsidRDefault="001E2BD1">
      <w:r>
        <w:separator/>
      </w:r>
    </w:p>
  </w:footnote>
  <w:footnote w:type="continuationSeparator" w:id="0">
    <w:p w14:paraId="46A4E80E" w14:textId="77777777" w:rsidR="001E2BD1" w:rsidRDefault="001E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A3"/>
    <w:multiLevelType w:val="hybridMultilevel"/>
    <w:tmpl w:val="1442955E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3854AE"/>
    <w:multiLevelType w:val="hybridMultilevel"/>
    <w:tmpl w:val="B4C80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E4C2A"/>
    <w:multiLevelType w:val="hybridMultilevel"/>
    <w:tmpl w:val="3EDA83AA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4574699">
    <w:abstractNumId w:val="2"/>
  </w:num>
  <w:num w:numId="2" w16cid:durableId="876967502">
    <w:abstractNumId w:val="0"/>
  </w:num>
  <w:num w:numId="3" w16cid:durableId="168640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F8"/>
    <w:rsid w:val="00002F24"/>
    <w:rsid w:val="00022F39"/>
    <w:rsid w:val="000358A0"/>
    <w:rsid w:val="0004024C"/>
    <w:rsid w:val="0004695F"/>
    <w:rsid w:val="00086B1C"/>
    <w:rsid w:val="000C1350"/>
    <w:rsid w:val="000D6FAD"/>
    <w:rsid w:val="000E6044"/>
    <w:rsid w:val="000F3587"/>
    <w:rsid w:val="001156F9"/>
    <w:rsid w:val="00117714"/>
    <w:rsid w:val="00122483"/>
    <w:rsid w:val="00136566"/>
    <w:rsid w:val="001429A3"/>
    <w:rsid w:val="001776E5"/>
    <w:rsid w:val="001A157C"/>
    <w:rsid w:val="001C1737"/>
    <w:rsid w:val="001E2BD1"/>
    <w:rsid w:val="002037CE"/>
    <w:rsid w:val="00226E58"/>
    <w:rsid w:val="00262B11"/>
    <w:rsid w:val="00263FAC"/>
    <w:rsid w:val="002B74DF"/>
    <w:rsid w:val="002C5EB4"/>
    <w:rsid w:val="002F43F5"/>
    <w:rsid w:val="0034061C"/>
    <w:rsid w:val="00364EF6"/>
    <w:rsid w:val="003821F8"/>
    <w:rsid w:val="003E5294"/>
    <w:rsid w:val="003F1380"/>
    <w:rsid w:val="003F7AA7"/>
    <w:rsid w:val="004032CD"/>
    <w:rsid w:val="00420A3B"/>
    <w:rsid w:val="0043175B"/>
    <w:rsid w:val="004322A9"/>
    <w:rsid w:val="00447F05"/>
    <w:rsid w:val="004562BA"/>
    <w:rsid w:val="00462DD7"/>
    <w:rsid w:val="00481BB0"/>
    <w:rsid w:val="0049751D"/>
    <w:rsid w:val="004A727A"/>
    <w:rsid w:val="004C3B44"/>
    <w:rsid w:val="004F3C38"/>
    <w:rsid w:val="00504628"/>
    <w:rsid w:val="00524505"/>
    <w:rsid w:val="005335EE"/>
    <w:rsid w:val="005468F2"/>
    <w:rsid w:val="005516C4"/>
    <w:rsid w:val="00566BB9"/>
    <w:rsid w:val="00577CE7"/>
    <w:rsid w:val="00581AFD"/>
    <w:rsid w:val="005820BB"/>
    <w:rsid w:val="00584B1D"/>
    <w:rsid w:val="005C2CBE"/>
    <w:rsid w:val="005D210A"/>
    <w:rsid w:val="005F2512"/>
    <w:rsid w:val="006021E4"/>
    <w:rsid w:val="00605AD8"/>
    <w:rsid w:val="0061522C"/>
    <w:rsid w:val="006248EF"/>
    <w:rsid w:val="006432DB"/>
    <w:rsid w:val="006440F6"/>
    <w:rsid w:val="006472C9"/>
    <w:rsid w:val="00647D78"/>
    <w:rsid w:val="006502CF"/>
    <w:rsid w:val="006610B5"/>
    <w:rsid w:val="0066597C"/>
    <w:rsid w:val="006A6AAC"/>
    <w:rsid w:val="006B2D1B"/>
    <w:rsid w:val="006B5336"/>
    <w:rsid w:val="00706587"/>
    <w:rsid w:val="00734935"/>
    <w:rsid w:val="00753DD9"/>
    <w:rsid w:val="00764342"/>
    <w:rsid w:val="007776D8"/>
    <w:rsid w:val="0079261B"/>
    <w:rsid w:val="007977D3"/>
    <w:rsid w:val="007B46DE"/>
    <w:rsid w:val="007C70B5"/>
    <w:rsid w:val="007F05F5"/>
    <w:rsid w:val="008473E2"/>
    <w:rsid w:val="00850A6A"/>
    <w:rsid w:val="00867968"/>
    <w:rsid w:val="00872179"/>
    <w:rsid w:val="008903CF"/>
    <w:rsid w:val="00893331"/>
    <w:rsid w:val="008E7DEF"/>
    <w:rsid w:val="008F5CFD"/>
    <w:rsid w:val="008F67D6"/>
    <w:rsid w:val="0092305B"/>
    <w:rsid w:val="009240CB"/>
    <w:rsid w:val="00A12715"/>
    <w:rsid w:val="00A25C85"/>
    <w:rsid w:val="00A368BA"/>
    <w:rsid w:val="00AA2DCC"/>
    <w:rsid w:val="00AC08A6"/>
    <w:rsid w:val="00AD4A59"/>
    <w:rsid w:val="00AD5FDA"/>
    <w:rsid w:val="00AE538C"/>
    <w:rsid w:val="00B00AB9"/>
    <w:rsid w:val="00B3485E"/>
    <w:rsid w:val="00B41E58"/>
    <w:rsid w:val="00B440F2"/>
    <w:rsid w:val="00B723C5"/>
    <w:rsid w:val="00B82157"/>
    <w:rsid w:val="00B95A9F"/>
    <w:rsid w:val="00BA734E"/>
    <w:rsid w:val="00BA7734"/>
    <w:rsid w:val="00BC17B0"/>
    <w:rsid w:val="00BD72B5"/>
    <w:rsid w:val="00C3557D"/>
    <w:rsid w:val="00C35E2F"/>
    <w:rsid w:val="00C4276D"/>
    <w:rsid w:val="00C53F9F"/>
    <w:rsid w:val="00C57E84"/>
    <w:rsid w:val="00C62F8C"/>
    <w:rsid w:val="00C63C5F"/>
    <w:rsid w:val="00C66713"/>
    <w:rsid w:val="00C738C3"/>
    <w:rsid w:val="00C81ED5"/>
    <w:rsid w:val="00CB218C"/>
    <w:rsid w:val="00CC33A0"/>
    <w:rsid w:val="00CD13F7"/>
    <w:rsid w:val="00D07DC4"/>
    <w:rsid w:val="00D21443"/>
    <w:rsid w:val="00D220F7"/>
    <w:rsid w:val="00D22BFC"/>
    <w:rsid w:val="00D5135C"/>
    <w:rsid w:val="00D5278C"/>
    <w:rsid w:val="00D80A02"/>
    <w:rsid w:val="00DC02E6"/>
    <w:rsid w:val="00DE1BB9"/>
    <w:rsid w:val="00DF3D40"/>
    <w:rsid w:val="00E10BE0"/>
    <w:rsid w:val="00E157CC"/>
    <w:rsid w:val="00E20FEB"/>
    <w:rsid w:val="00E5182F"/>
    <w:rsid w:val="00E520F5"/>
    <w:rsid w:val="00E57A73"/>
    <w:rsid w:val="00E64CA6"/>
    <w:rsid w:val="00E659C9"/>
    <w:rsid w:val="00E76ED5"/>
    <w:rsid w:val="00E94E11"/>
    <w:rsid w:val="00EB3AB9"/>
    <w:rsid w:val="00EC3D67"/>
    <w:rsid w:val="00EC75E7"/>
    <w:rsid w:val="00ED5FC8"/>
    <w:rsid w:val="00EE28BF"/>
    <w:rsid w:val="00F37138"/>
    <w:rsid w:val="00F62667"/>
    <w:rsid w:val="00FB1F6A"/>
    <w:rsid w:val="00F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A2E61"/>
  <w15:chartTrackingRefBased/>
  <w15:docId w15:val="{08AB8E27-52F5-49E0-AA8E-DEE3DC6F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1F8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1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D5FC8"/>
    <w:pPr>
      <w:spacing w:line="312" w:lineRule="auto"/>
      <w:ind w:left="720"/>
      <w:contextualSpacing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EB3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3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85"/>
  </w:style>
  <w:style w:type="character" w:customStyle="1" w:styleId="FooterChar">
    <w:name w:val="Footer Char"/>
    <w:link w:val="Footer"/>
    <w:uiPriority w:val="99"/>
    <w:rsid w:val="006021E4"/>
    <w:rPr>
      <w:rFonts w:ascii=".VnTime" w:eastAsia="Times New Roman" w:hAnsi=".VnTime"/>
      <w:sz w:val="26"/>
    </w:rPr>
  </w:style>
  <w:style w:type="paragraph" w:styleId="BalloonText">
    <w:name w:val="Balloon Text"/>
    <w:basedOn w:val="Normal"/>
    <w:link w:val="BalloonTextChar"/>
    <w:rsid w:val="00F62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266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D2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YSMEJ3KJCCNT-302-72</_dlc_DocId>
    <_dlc_DocIdUrl xmlns="745c6a35-0ff9-4554-8934-39582115c5d2">
      <Url>http://220.231.101.226/cacbomon/bmdhct/noidung/_layouts/DocIdRedir.aspx?ID=YSMEJ3KJCCNT-302-72</Url>
      <Description>YSMEJ3KJCCNT-302-72</Description>
    </_dlc_DocIdUrl>
  </documentManagement>
</p:properties>
</file>

<file path=customXml/itemProps1.xml><?xml version="1.0" encoding="utf-8"?>
<ds:datastoreItem xmlns:ds="http://schemas.openxmlformats.org/officeDocument/2006/customXml" ds:itemID="{60A1BA4B-E52A-4C59-ADB6-9EBC5BEA94CF}"/>
</file>

<file path=customXml/itemProps2.xml><?xml version="1.0" encoding="utf-8"?>
<ds:datastoreItem xmlns:ds="http://schemas.openxmlformats.org/officeDocument/2006/customXml" ds:itemID="{F242E53D-A739-4BBA-8D28-168834C6FC86}"/>
</file>

<file path=customXml/itemProps3.xml><?xml version="1.0" encoding="utf-8"?>
<ds:datastoreItem xmlns:ds="http://schemas.openxmlformats.org/officeDocument/2006/customXml" ds:itemID="{39F27D2A-4E05-4C9D-9BB4-7B49135ABC56}"/>
</file>

<file path=customXml/itemProps4.xml><?xml version="1.0" encoding="utf-8"?>
<ds:datastoreItem xmlns:ds="http://schemas.openxmlformats.org/officeDocument/2006/customXml" ds:itemID="{C3D2044A-258F-495C-B665-D7400D305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Font : Times New Roman , 14)</vt:lpstr>
    </vt:vector>
  </TitlesOfParts>
  <Company>Microsoft Corporation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Font : Times New Roman , 14)</dc:title>
  <dc:subject/>
  <dc:creator>mycomputer</dc:creator>
  <cp:keywords/>
  <dc:description/>
  <cp:lastModifiedBy>Dell</cp:lastModifiedBy>
  <cp:revision>6</cp:revision>
  <cp:lastPrinted>2021-06-28T03:14:00Z</cp:lastPrinted>
  <dcterms:created xsi:type="dcterms:W3CDTF">2022-05-23T15:32:00Z</dcterms:created>
  <dcterms:modified xsi:type="dcterms:W3CDTF">2022-05-31T02:31:00Z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0x01010023E8DDB495D47E4A9D4887C8088D5DB9</vt:lpwstr>
  </property>
  <property fmtid="{D5CDD505-2E9C-101B-9397-08002B2CF9AE}" pid="3" name="_dlc_DocIdItemGuid">
    <vt:lpwstr>88402083-85c3-46a8-b39c-cc3f7c82db8f</vt:lpwstr>
  </property>
</Properties>
</file>